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BEDEN EĞİTİMİ VE OYUN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Beden Eğitimi ve Oyun</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TEMA: HAREKET EDIYORUM</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5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Hareket Kavramları</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BEOSAB1. Hareketi Sergileme, BEOSAB2. Hareket Kavramlarını Uygulama BEOSAB10. Güvenli Ortam Oluşturma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KB1. Temel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E1.1. Merak, E2.5. Oyunseverlik, E3.2. Odaklanma, E3.8. Soru Sorma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SDB1.1. Kendini Tanıma (Öz Farkındalık), SDB2.1. İletişim, SDB2.2. İş Birliği, SDB3.3. Sorumlu Karar Verme</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D4. Dostluk, D6. Dürüstlük, D14. Saygı, D16. Sorumluluk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OB4. Görsel Okuryazarlık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Hayat Bilgisi, Görsel Sanatlar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BEO.1.1.1. Oyunlarda hareket kavramlarını uygulayabilme</w:t>
            </w:r>
          </w:p>
          <w:p>
            <w:pPr>
              <w:spacing w:after="0" w:before="0"/>
              <w:jc w:val="left"/>
            </w:pPr>
            <w:r>
              <w:rPr>
                <w:rFonts w:ascii="Calibri" w:cs="Calibri" w:eastAsia="Calibri" w:hAnsi="Calibri"/>
                <w:b w:val="false"/>
                <w:bCs w:val="false"/>
                <w:sz w:val="18"/>
                <w:szCs w:val="18"/>
              </w:rPr>
              <w:t xml:space="preserve">a) Beden farkındalığı, alan farkındalığı, efor ve hareket ilişkileri kavramlarını ayırt eder.</w:t>
            </w:r>
          </w:p>
          <w:p>
            <w:pPr>
              <w:spacing w:after="0" w:before="0"/>
              <w:jc w:val="left"/>
            </w:pPr>
            <w:r>
              <w:rPr>
                <w:rFonts w:ascii="Calibri" w:cs="Calibri" w:eastAsia="Calibri" w:hAnsi="Calibri"/>
                <w:b w:val="false"/>
                <w:bCs w:val="false"/>
                <w:sz w:val="18"/>
                <w:szCs w:val="18"/>
              </w:rPr>
              <w:t xml:space="preserve">b) Hareket ile beden farkındalığı, alan farkındalığı, efor ve hareket ilişkileri kavramları arasında bağ kurar.</w:t>
            </w:r>
          </w:p>
          <w:p>
            <w:pPr>
              <w:spacing w:after="0" w:before="0"/>
              <w:jc w:val="left"/>
            </w:pPr>
            <w:r>
              <w:rPr>
                <w:rFonts w:ascii="Calibri" w:cs="Calibri" w:eastAsia="Calibri" w:hAnsi="Calibri"/>
                <w:b w:val="false"/>
                <w:bCs w:val="false"/>
                <w:sz w:val="18"/>
                <w:szCs w:val="18"/>
              </w:rPr>
              <w:t xml:space="preserve">c) Beden farkındalığı, alan farkındalığı, efor ve hareket ilişkileri temel kavramlarına uygun hareket eder.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Beden Eğitimi Oyun Kartları 2. Spor Etkinlik ve Oyun Araçları</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 Grup tartışması 3. Gezi gözlem 4 Takım Çalışması 5-Gösteri 6-Beyin Fırtınası 7-Problem Çözme 8-Soru Cevap 9-Örnek Olay İnceleme 10-Canlandırma 11-Rol Yapma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ağırlık aktarımı, denge, efor, farkındalık, güvenlik, hareket, nesne kontrolü, oyun, oyunlarda risk, yer değiştirme</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Öğretme Öğrenme Uygulamaları</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Öğrencilere hareket kavramları hakkında günlük hayattan çeşitli örnekler verilerek merak uyandırılır (E1.1). Yürüme, koşma, atlama, yakalama ve top kontrolü gibi temel hareketler üzerinden vücudun hangi bölümlerinin kullanıldığı, hareketin hangi yönde ve hangi hızda gerçekleştirildiği hakkında sorular yöneltilir. Böylece öğrencilerin beden farkındalığı, alan farkındalığı, efor ve hareket ilişkileri kavramlarını fark etmeleri ve birbirinden ayırt etmeleri sağlanır. Bu çalışmalarla BEO.1.1.1. öğrenme çıktısının “Beden farkındalığı, alan farkındalığı, efor ve hareket ilişkileri kavramlarını ayırt eder.” süreç bileşeni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Öğrencilerden hareket ederken vücutlarında hangi bölgelerin çalıştığını söylemeleri ve hareket sırasında nasıl hissettiklerini arkadaşlarıyla paylaşmaları istenir (SDB1.1, TAB3). Vücudun bölümlerini tanımaları, bu bölümlerin ayrı ayrı ve birlikte yapabileceği hareketleri fark etmeleri ve hareket sırasında vücut ağırlığının nasıl aktarıldığını açıklamaları sağlanır. Öğrencilerin arkadaşlarının açıklamalarını sözlerini kesmeden ve etkin şekilde dinlemeleri, arkadaşlarını kırmadan düşüncelerini ifade etmeleri ve farklı fikirlere saygı göstermeleri sağlanır (D14.1). Duyguların açık ve samimi biçimde ifade edilmesi, arkadaşların hareket deneyimlerinin anlaşılmaya çalışılması ve birbirlerine destek olunması teşvik edilir (D4.1, D4.2, D6.1).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Öğrencilere hareket kavramlarıyla ilgili resim, video ve fotoğraf gibi görsel içerikler sunularak bunları incelemeleri sağlanır (OB4). Görsellerde kullanılan vücut bölümlerini, hareket yönlerini, seviyeleri, yolları, hareketin hızını ve hareketin bireysel, eşli ya da grupla gerçekleştirilme biçimini fark etmelerine yönelik sorular yöneltilir. İncelenen hareketlerin beden farkındalığı, alan farkındalığı, efor ve hareket ilişkileri kavramlarından hangileriyle ilgili olduğunu söylemeleri istenir. Böylece öğrencilerin hareketler ile temel hareket kavramları arasında bağ kurmaları sağlanarak BEO.1.1.1. öğrenme çıktısının “Hareket ile beden farkındalığı, alan farkındalığı, efor ve hareket ilişkileri kavramları arasında bağ kurar.” süreç bileşeni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Düzenlenen çeşitli oyun ve fiziksel aktiviteler yoluyla öğrencilerden beden farkındalığı kavramına ilişkin olarak vücudun bölümlerini tanımaları, bu bölümlerin ve vücudun tamamının yapabileceği hareketlere örnek vermeleri ve vücut ağırlık aktarımını fark etmeleri istenir. Hareket sırasında hangi vücut bölümlerinin kullanıldığına dikkat çekilir; öğrencilerin hareket öncesinde, sırasında ve sonrasında bedenlerindeki değişimleri fark etmeleri sağlanır. Öğrencilerden yaptıkları hareketlerde hangi vücut bölümlerinin çalıştığını söylemeleri ve hareketle beden farkındalığı arasında ilişki kurmaları istenir.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Alan farkındalığının geliştirilmesi amacıyla öğrencilerin kişisel ve genel alanı ayırt etmeleri; yukarı-aşağı, öne-geriye ve sağa-sola yönlerinde hareket etmeleri sağlanır. Hareketlerin düşük, orta ve yüksek seviyelerde; düz, eğimli ve dairesel yollar izlenerek; büyük ve küçük ebatlar ile dar ve geniş uzamsal kavramlara uygun biçimde gerçekleştirilmesine dikkat çekilir. Öğrencilerden kullandıkları yönü, seviyeyi, yolu ve alanı ifade etmeleri istenir. Böylece hareket ile alan farkındalığı arasında bağ kurulması ve oyun alanının özelliklerine uygun hareket edilmesi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Efor kavramının fark edilmesi amacıyla hareketlerin kısa, orta ve uzun zaman dilimlerinde; hızlı ve yavaş tempolarda; güçlü, güçsüz ve akıcı biçimlerde gerçekleştirilebileceği vurgulanır. Öğrencilerden hareketler arasındaki tempo, süre, kuvvet ve akıcılık farklılıklarını ayırt etmeleri ve bunlara örnek vermeleri istenir. Oyunlar çeşitlendirilerek öğrencilerin farklı hareket kavramlarına odaklanmaları sağlanır (E3.2). Oyun sırasında hareketin hızının, süresinin veya kuvvetinin değişmesiyle bedenlerinde oluşan farklılıkları açıklamaları istenir. Böylece efor ile hareket arasında ilişki kurulması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Hareket ilişkileri kapsamında öğrencilerin vücut parçalarıyla, bir nesneyle, başka bir bireyle, eşle veya grupla kurulan hareket ilişkilerini fark etmeleri sağlanır. Öğrencilerin eş veya grupla oynayabilecekleri, temel hareketleri içeren iş birlikli oyunlar düzenlenir. Eşli ve gruplu oyunlarda öğrencilerin grup arkadaşlarıyla sözlü iletişim kurarak oynamaları sağlanır (SDB2.1, SDB2.2). Oyun sırasında arkadaşlarının sözlerini kesmeden dinlemeleri, onları kırmadan konuşmaları ve arkadaşlarının fikirlerine saygı göstermeleri sağlanır (D14.1). Arkadaşlarına nazik davranmaları ve arkadaşlarının düşüncelerini anlamaya çalışmaları beklenir (D4.2). Oyun kurallarına uygun biçimde birlikte hareket etmeleri, duygularını açıkça ifade etmeleri ve ihtiyaç duyulduğunda arkadaşlarına destek olmaları sağlanır (D4.1, D6.1).</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Oyunlar ve fiziksel aktiviteler sırasında beden farkındalığı, alan farkındalığı, efor ve hareket ilişkileri bileşenlerine ayrı ayrı vurgu yapılır. Öğrencilerden bu kavramlara örnekler vermeleri, kavramları ayırt etmeleri ve gerçekleştirdikleri hareketlerle ilişkilendirmeleri istenir. Verilen geri bildirimlerle öğrencilerin kullandıkları vücut bölümü, yön, seviye, yol, alan, tempo, süre, kuvvet ve hareket ilişkisi hakkında düşünmeleri sağlanır. Böylece BEO.1.1.1. öğrenme çıktısının kavramları ayırt etme ve hareketlerle kavramlar arasında bağ kurma süreçleri birlikte desteklenir.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çocuk oyunlarında hareket kavramlarına uygun olarak yürüme, koşma, atlama, yakalama ve top kontrolü gibi temel hareketleri sergilemeleri istenir. Bu hareketler sırasında bedenlerini kontrollü kullanmaları, kişisel ve genel alanı gözetmeleri, belirtilen yön, seviye ve yolları takip etmeleri, hareketin gerektirdiği tempo ve kuvvete uygun davranmaları ve eşleriyle ya da gruplarıyla uyum içinde hareket etmeleri sağlanır. Böylece BEO.1.1.1. öğrenme çıktısının “Beden farkındalığı, alan farkındalığı, efor ve hareket ilişkileri temel kavramlarına uygun hareket eder.” süreç bileşeninin gerçekleştirilmesi amaçlanır.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 açık veya kapalı alanlarda, farklı çevre ve hava koşullarında fiziksel aktivitelere katılmaya motive edilir (E2.5). Kullanılan alanın özelliklerini fark etmeleri, kişisel ve genel alanlarını korumaları ve hareketlerini çevre koşullarına uygun biçimde düzenlemeleri sağlanır. Uygulamalar sırasında güvenli hareket etmelerine, arkadaşlarıyla iletişim kurmalarına ve iş birliği içinde davranmalarına yönelik geri bildirim verilir.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Değerlendirme sürecinde öğrencilerin oyunlarda beden farkındalığı, alan farkındalığı, efor ve hareket ilişkileri kavramlarını ayırt etme; bu kavramlarla gerçekleştirdikleri hareketler arasında bağ kurma ve kavramlara uygun hareket etme düzeyleri izlenir. Yürüme, koşma, atlama, yakalama ve top kontrolü gibi temel hareketleri oyun içinde sergileme durumları gözlem formu kullanılarak değerlendirilebilir. Gözlem sonuçlarına göre öğrencilere hareket sırasında kullandıkları vücut bölümleri, alan, yön, seviye, tempo, kuvvet ve hareket ilişkileri hakkında açıklayıcı geri bildirim verilmesi sağlanır.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Öğrencilerden beden farkındalığı, alan farkındalığı, efor ve hareket ilişkilerini içeren günlük yaşam temalı kısa bir hareket hikâyesi oluşturup hareketlerle sunmaları istenir.</w:t>
            </w:r>
          </w:p>
          <w:p>
            <w:pPr>
              <w:spacing w:after="0" w:before="0"/>
              <w:jc w:val="left"/>
            </w:pPr>
            <w:r>
              <w:rPr>
                <w:rFonts w:ascii="Calibri" w:cs="Calibri" w:eastAsia="Calibri" w:hAnsi="Calibri"/>
                <w:b w:val="false"/>
                <w:bCs w:val="false"/>
                <w:sz w:val="18"/>
                <w:szCs w:val="18"/>
              </w:rPr>
              <w:t xml:space="preserve">- Öğrencilerden yürüme, koşma, atlama, yakalama ve top kontrolü hareketlerini gösteren resimli kartlar veya yapboz hazırlamaları istenir.</w:t>
            </w:r>
          </w:p>
          <w:p>
            <w:pPr>
              <w:spacing w:after="0" w:before="0"/>
              <w:jc w:val="left"/>
            </w:pPr>
            <w:r>
              <w:rPr>
                <w:rFonts w:ascii="Calibri" w:cs="Calibri" w:eastAsia="Calibri" w:hAnsi="Calibri"/>
                <w:b w:val="false"/>
                <w:bCs w:val="false"/>
                <w:sz w:val="18"/>
                <w:szCs w:val="18"/>
              </w:rPr>
              <w:t xml:space="preserve">- Öğrencilerden okulda oyun oynanabilecek güvenli alanları belirlemeleri, risk unsurlarını açıklamaları ve bunlara yönelik çözüm önerileri geliştirmeleri istenir.</w:t>
            </w:r>
          </w:p>
          <w:p>
            <w:pPr>
              <w:spacing w:after="0" w:before="0"/>
              <w:jc w:val="left"/>
            </w:pPr>
            <w:r>
              <w:rPr>
                <w:rFonts w:ascii="Calibri" w:cs="Calibri" w:eastAsia="Calibri" w:hAnsi="Calibri"/>
                <w:b w:val="false"/>
                <w:bCs w:val="false"/>
                <w:sz w:val="18"/>
                <w:szCs w:val="18"/>
              </w:rPr>
              <w:t xml:space="preserve">- Öğrencilerden oyun malzemelerinin güvenliğini değerlendirmeleri ve malzemelerle daha güvenli oynanmasına yönelik önerilerini arkadaşlarıyla paylaşmaları istenir.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Hareketlerin basamaklarını gösteren görsel kartlar kullanılarak öğrencilerin hareketleri önce izlemesi, ardından öğretmeni taklit ederek adım adım uygulaması sağlanır.</w:t>
            </w:r>
          </w:p>
          <w:p>
            <w:pPr>
              <w:spacing w:after="0" w:before="0"/>
              <w:jc w:val="left"/>
            </w:pPr>
            <w:r>
              <w:rPr>
                <w:rFonts w:ascii="Calibri" w:cs="Calibri" w:eastAsia="Calibri" w:hAnsi="Calibri"/>
                <w:b w:val="false"/>
                <w:bCs w:val="false"/>
                <w:sz w:val="18"/>
                <w:szCs w:val="18"/>
              </w:rPr>
              <w:t xml:space="preserve">- Beden bölümleri, yön, seviye ve tempo kavramları tek tek ele alınarak kısa ve basit yönergelerle yürüme, koşma ve atlama çalışmaları yaptırılır.</w:t>
            </w:r>
          </w:p>
          <w:p>
            <w:pPr>
              <w:spacing w:after="0" w:before="0"/>
              <w:jc w:val="left"/>
            </w:pPr>
            <w:r>
              <w:rPr>
                <w:rFonts w:ascii="Calibri" w:cs="Calibri" w:eastAsia="Calibri" w:hAnsi="Calibri"/>
                <w:b w:val="false"/>
                <w:bCs w:val="false"/>
                <w:sz w:val="18"/>
                <w:szCs w:val="18"/>
              </w:rPr>
              <w:t xml:space="preserve">- Kişisel alan, hareket yönü ve hız için renkli yer işaretleri ile görsel semboller kullanılarak öğrencinin belirlenen yolu yavaş tempoda takip etmesi sağlanır.</w:t>
            </w:r>
          </w:p>
          <w:p>
            <w:pPr>
              <w:spacing w:after="0" w:before="0"/>
              <w:jc w:val="left"/>
            </w:pPr>
            <w:r>
              <w:rPr>
                <w:rFonts w:ascii="Calibri" w:cs="Calibri" w:eastAsia="Calibri" w:hAnsi="Calibri"/>
                <w:b w:val="false"/>
                <w:bCs w:val="false"/>
                <w:sz w:val="18"/>
                <w:szCs w:val="18"/>
              </w:rPr>
              <w:t xml:space="preserve">- Oyun alanındaki riskleri gösteren görseller incelenerek güvenli davranışların basit yönergelerle seçilmesi ve öğretmen rehberliğinde uygulanması sağlanır.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2026-09-13T23:23:59Z</dcterms:created>
  <dcterms:modified xsi:type="dcterms:W3CDTF">2026-09-13T23:23:59Z</dcterms:modified>
</cp:coreProperties>
</file>

<file path=docProps/custom.xml><?xml version="1.0" encoding="utf-8"?>
<Properties xmlns="http://schemas.openxmlformats.org/officeDocument/2006/custom-properties" xmlns:vt="http://schemas.openxmlformats.org/officeDocument/2006/docPropsVTypes"/>
</file>